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6776082" w:leader="none"/>
        </w:tabs>
        <w:suppressAutoHyphens w:val="true"/>
        <w:spacing w:before="0" w:after="0" w:line="240"/>
        <w:ind w:right="-2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Общество с ограниченной ответственностью</w:t>
      </w:r>
    </w:p>
    <w:p>
      <w:pPr>
        <w:keepNext w:val="true"/>
        <w:tabs>
          <w:tab w:val="left" w:pos="16776082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ДонКапиталСтрой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»</w:t>
      </w:r>
    </w:p>
    <w:p>
      <w:pPr>
        <w:tabs>
          <w:tab w:val="left" w:pos="316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E-mail: DonKapitalStroy@mail.ru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70C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телефоны:  +7 (909) 422-433; +7 (928) 198-3682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i/>
          <w:color w:val="3D3D3D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ДонКапиталСтрой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входит в группу  компаний, осуществляющих деятельность в сфере профессионального ремонта и отделки помещений. </w:t>
      </w:r>
      <w:r>
        <w:rPr>
          <w:rFonts w:ascii="Arial" w:hAnsi="Arial" w:cs="Arial" w:eastAsia="Arial"/>
          <w:i/>
          <w:color w:val="3D3D3D"/>
          <w:spacing w:val="0"/>
          <w:position w:val="0"/>
          <w:sz w:val="20"/>
          <w:shd w:fill="FFFFFF" w:val="clear"/>
        </w:rPr>
        <w:t xml:space="preserve">За годы работы выполнено немало заметных и значимых объектов, в ходе воплощения которых наша компания зарекомендовала себя как надежный и ответственный партнер. 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ДонКапиталСтрой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готов предложить Вам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широкий спектр профессиональных и качественных работ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на выгодных условиях, в том числе: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675" w:type="dxa"/>
      </w:tblPr>
      <w:tblGrid>
        <w:gridCol w:w="2749"/>
        <w:gridCol w:w="6147"/>
      </w:tblGrid>
      <w:tr>
        <w:trPr>
          <w:trHeight w:val="1" w:hRule="atLeast"/>
          <w:jc w:val="center"/>
        </w:trPr>
        <w:tc>
          <w:tcPr>
            <w:tcW w:w="2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Наименование работ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F81BD"/>
                <w:spacing w:val="0"/>
                <w:position w:val="0"/>
                <w:sz w:val="20"/>
                <w:shd w:fill="auto" w:val="clear"/>
              </w:rPr>
              <w:t xml:space="preserve">Содержание работ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4DBB"/>
                <w:spacing w:val="0"/>
                <w:position w:val="0"/>
                <w:sz w:val="20"/>
                <w:shd w:fill="auto" w:val="clear"/>
              </w:rPr>
              <w:t xml:space="preserve">Штукатурно-малярные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Все виды оштукатуривания стен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Шпатлевание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Покраска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Поклейка обоев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4DBB"/>
                <w:spacing w:val="0"/>
                <w:position w:val="0"/>
                <w:sz w:val="20"/>
                <w:shd w:fill="auto" w:val="clear"/>
              </w:rPr>
              <w:t xml:space="preserve">Монтажные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Монтаж гипсокартона любой сложности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Монтаж пластика различного типа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Монтаж потолков типа Армстронг, Грильято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Монтаж натяжных потолков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4DBB"/>
                <w:spacing w:val="0"/>
                <w:position w:val="0"/>
                <w:sz w:val="20"/>
                <w:shd w:fill="auto" w:val="clear"/>
              </w:rPr>
              <w:t xml:space="preserve">Полы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Устройство стяжки полов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Наливные полы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25" w:after="25" w:line="240"/>
              <w:ind w:right="25" w:left="25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Ламинат. Ленолеум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4DBB"/>
                <w:spacing w:val="0"/>
                <w:position w:val="0"/>
                <w:sz w:val="22"/>
                <w:shd w:fill="auto" w:val="clear"/>
              </w:rPr>
              <w:t xml:space="preserve">Плиточные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  <w:t xml:space="preserve"> Устройство плитки на стены и полы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4DBB"/>
                <w:spacing w:val="0"/>
                <w:position w:val="0"/>
                <w:sz w:val="20"/>
                <w:shd w:fill="auto" w:val="clear"/>
              </w:rPr>
              <w:t xml:space="preserve">Прочие работы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Герметизация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 Гидроизоляция</w:t>
            </w:r>
          </w:p>
        </w:tc>
      </w:tr>
      <w:tr>
        <w:trPr>
          <w:trHeight w:val="1" w:hRule="atLeast"/>
          <w:jc w:val="center"/>
        </w:trPr>
        <w:tc>
          <w:tcPr>
            <w:tcW w:w="2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004DBB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25" w:after="25" w:line="240"/>
              <w:ind w:right="25" w:left="25" w:firstLine="0"/>
              <w:jc w:val="both"/>
              <w:rPr>
                <w:color w:val="004DBB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4DBB"/>
                <w:spacing w:val="0"/>
                <w:position w:val="0"/>
                <w:sz w:val="20"/>
                <w:shd w:fill="auto" w:val="clear"/>
              </w:rPr>
              <w:t xml:space="preserve">Тонкослойное утепление</w:t>
            </w:r>
          </w:p>
        </w:tc>
      </w:tr>
    </w:tbl>
    <w:p>
      <w:pPr>
        <w:spacing w:before="0" w:after="0" w:line="240"/>
        <w:ind w:right="0" w:left="720" w:firstLine="0"/>
        <w:jc w:val="center"/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* 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ООО 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ДонКапиталСтрой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» </w:t>
      </w: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осуществляет дополнительные работы, не вошедшие в перечень, о возможности выполнения которых 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333333"/>
          <w:spacing w:val="0"/>
          <w:position w:val="0"/>
          <w:sz w:val="16"/>
          <w:shd w:fill="auto" w:val="clear"/>
        </w:rPr>
        <w:t xml:space="preserve">необходимо уточнить у представителя компании.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Дополнительные преимущества:</w:t>
      </w:r>
    </w:p>
    <w:p>
      <w:pPr>
        <w:numPr>
          <w:ilvl w:val="0"/>
          <w:numId w:val="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auto" w:val="clear"/>
        </w:rPr>
        <w:t xml:space="preserve">Гибкая ценовая политика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и специальные финансовые условия для постоянных клиентов;</w:t>
      </w:r>
    </w:p>
    <w:p>
      <w:pPr>
        <w:numPr>
          <w:ilvl w:val="0"/>
          <w:numId w:val="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Индивидуальный подход к клиенту, позволяющий решить любую поставленную задачу;</w:t>
      </w:r>
    </w:p>
    <w:p>
      <w:pPr>
        <w:numPr>
          <w:ilvl w:val="0"/>
          <w:numId w:val="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Возможность оплаты за выполненные работы в наличной и безналичной форме;</w:t>
      </w:r>
    </w:p>
    <w:p>
      <w:pPr>
        <w:numPr>
          <w:ilvl w:val="0"/>
          <w:numId w:val="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u w:val="single"/>
          <w:shd w:fill="auto" w:val="clear"/>
        </w:rPr>
        <w:t xml:space="preserve">Оперативная организация работ, срочность исполнения заказа;</w:t>
      </w:r>
    </w:p>
    <w:p>
      <w:pPr>
        <w:numPr>
          <w:ilvl w:val="0"/>
          <w:numId w:val="6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Выполнение комплексных и разовых работ.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